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4FE" w:rsidRDefault="006074FE" w:rsidP="006074FE"/>
    <w:p w:rsidR="006074FE" w:rsidRPr="00CA0EBC" w:rsidRDefault="008866C2" w:rsidP="006074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Petit rappel des points de règlement….</w:t>
      </w:r>
    </w:p>
    <w:p w:rsidR="006074FE" w:rsidRDefault="006074FE" w:rsidP="006074FE">
      <w:pPr>
        <w:jc w:val="center"/>
      </w:pPr>
    </w:p>
    <w:p w:rsidR="008866C2" w:rsidRPr="008866C2" w:rsidRDefault="008866C2" w:rsidP="00D938AD">
      <w:pPr>
        <w:pStyle w:val="NormalWeb"/>
        <w:numPr>
          <w:ilvl w:val="0"/>
          <w:numId w:val="29"/>
        </w:numPr>
        <w:spacing w:after="0"/>
      </w:pPr>
      <w:r>
        <w:rPr>
          <w:b/>
          <w:u w:val="single"/>
        </w:rPr>
        <w:t>Faîtes attention à la composition de vos équipes (joueurs brulés)</w:t>
      </w:r>
    </w:p>
    <w:p w:rsidR="008866C2" w:rsidRPr="008866C2" w:rsidRDefault="008866C2" w:rsidP="008866C2">
      <w:pPr>
        <w:pStyle w:val="Standard"/>
        <w:numPr>
          <w:ilvl w:val="0"/>
          <w:numId w:val="33"/>
        </w:numPr>
        <w:jc w:val="both"/>
      </w:pPr>
      <w:r>
        <w:t>Un joueur ayant disputé 3 matchs avec une équipe ne peut plus changer d’équipe (</w:t>
      </w:r>
      <w:r>
        <w:rPr>
          <w:rFonts w:ascii="Arial" w:hAnsi="Arial" w:cs="Arial"/>
          <w:sz w:val="20"/>
          <w:szCs w:val="20"/>
        </w:rPr>
        <w:t>Un joueur ayant disputé 3 matchs pour une équipe ne pourra plus en changer que ce soit d’une division à une autre ou dans une même division ou un même groupe)</w:t>
      </w:r>
    </w:p>
    <w:p w:rsidR="008866C2" w:rsidRPr="00911F90" w:rsidRDefault="008866C2" w:rsidP="008866C2">
      <w:pPr>
        <w:pStyle w:val="Standard"/>
        <w:ind w:left="1440"/>
        <w:jc w:val="both"/>
      </w:pPr>
    </w:p>
    <w:p w:rsidR="008866C2" w:rsidRPr="008721B6" w:rsidRDefault="008866C2" w:rsidP="008866C2">
      <w:pPr>
        <w:pStyle w:val="Default"/>
        <w:numPr>
          <w:ilvl w:val="1"/>
          <w:numId w:val="17"/>
        </w:numPr>
        <w:rPr>
          <w:color w:val="auto"/>
          <w:sz w:val="20"/>
          <w:szCs w:val="20"/>
        </w:rPr>
      </w:pPr>
      <w:r w:rsidRPr="008721B6">
        <w:rPr>
          <w:color w:val="auto"/>
          <w:sz w:val="20"/>
          <w:szCs w:val="20"/>
        </w:rPr>
        <w:t>Limitation de la présence de 2 joueurs maximum d’une division supérieure sur la feuille de match d’une division inférieure</w:t>
      </w:r>
      <w:r>
        <w:rPr>
          <w:color w:val="auto"/>
          <w:sz w:val="20"/>
          <w:szCs w:val="20"/>
        </w:rPr>
        <w:t>.</w:t>
      </w:r>
    </w:p>
    <w:p w:rsidR="008866C2" w:rsidRDefault="008866C2" w:rsidP="008866C2">
      <w:pPr>
        <w:pStyle w:val="NormalWeb"/>
        <w:numPr>
          <w:ilvl w:val="0"/>
          <w:numId w:val="29"/>
        </w:numPr>
        <w:spacing w:after="0"/>
      </w:pPr>
      <w:r w:rsidRPr="008866C2">
        <w:rPr>
          <w:b/>
          <w:u w:val="single"/>
        </w:rPr>
        <w:t>En cas d’égalité au classement</w:t>
      </w:r>
      <w:r>
        <w:t xml:space="preserve"> </w:t>
      </w:r>
    </w:p>
    <w:p w:rsidR="008866C2" w:rsidRPr="008866C2" w:rsidRDefault="008866C2" w:rsidP="00620042">
      <w:pPr>
        <w:pStyle w:val="Standard"/>
        <w:numPr>
          <w:ilvl w:val="1"/>
          <w:numId w:val="33"/>
        </w:numPr>
      </w:pPr>
      <w:r w:rsidRPr="008866C2">
        <w:rPr>
          <w:rFonts w:ascii="Arial" w:hAnsi="Arial"/>
          <w:sz w:val="20"/>
          <w:szCs w:val="20"/>
        </w:rPr>
        <w:t xml:space="preserve">entre 2 équipes : résultat de l'opposition entre elles. En cas de nul, application </w:t>
      </w:r>
      <w:r>
        <w:rPr>
          <w:rFonts w:ascii="Arial" w:hAnsi="Arial"/>
          <w:sz w:val="20"/>
          <w:szCs w:val="20"/>
        </w:rPr>
        <w:t xml:space="preserve">Point </w:t>
      </w:r>
      <w:proofErr w:type="spellStart"/>
      <w:r>
        <w:rPr>
          <w:rFonts w:ascii="Arial" w:hAnsi="Arial"/>
          <w:sz w:val="20"/>
          <w:szCs w:val="20"/>
        </w:rPr>
        <w:t>average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620042">
        <w:rPr>
          <w:rFonts w:ascii="Arial" w:hAnsi="Arial"/>
          <w:sz w:val="20"/>
          <w:szCs w:val="20"/>
        </w:rPr>
        <w:t>général.</w:t>
      </w:r>
    </w:p>
    <w:p w:rsidR="008866C2" w:rsidRPr="008866C2" w:rsidRDefault="008866C2" w:rsidP="008866C2">
      <w:pPr>
        <w:pStyle w:val="Standard"/>
        <w:ind w:left="720"/>
      </w:pPr>
    </w:p>
    <w:p w:rsidR="008866C2" w:rsidRDefault="008866C2" w:rsidP="00620042">
      <w:pPr>
        <w:pStyle w:val="Standard"/>
        <w:numPr>
          <w:ilvl w:val="2"/>
          <w:numId w:val="17"/>
        </w:numPr>
      </w:pPr>
      <w:r w:rsidRPr="00620042">
        <w:rPr>
          <w:rFonts w:ascii="Arial" w:hAnsi="Arial"/>
          <w:sz w:val="20"/>
          <w:szCs w:val="20"/>
        </w:rPr>
        <w:t>entre 3 ou plusieurs équipes : résultats des oppositions entre les équipes concernés (nombre de points)</w:t>
      </w:r>
      <w:r w:rsidR="00620042">
        <w:rPr>
          <w:rFonts w:ascii="Arial" w:hAnsi="Arial"/>
          <w:sz w:val="20"/>
          <w:szCs w:val="20"/>
        </w:rPr>
        <w:t xml:space="preserve"> </w:t>
      </w:r>
      <w:r w:rsidRPr="00620042">
        <w:rPr>
          <w:rFonts w:ascii="Arial" w:hAnsi="Arial"/>
          <w:sz w:val="20"/>
          <w:szCs w:val="20"/>
        </w:rPr>
        <w:t xml:space="preserve">puis point </w:t>
      </w:r>
      <w:proofErr w:type="spellStart"/>
      <w:r w:rsidRPr="00620042">
        <w:rPr>
          <w:rFonts w:ascii="Arial" w:hAnsi="Arial"/>
          <w:sz w:val="20"/>
          <w:szCs w:val="20"/>
        </w:rPr>
        <w:t>average</w:t>
      </w:r>
      <w:proofErr w:type="spellEnd"/>
      <w:r w:rsidRPr="00620042">
        <w:rPr>
          <w:rFonts w:ascii="Arial" w:hAnsi="Arial"/>
          <w:sz w:val="20"/>
          <w:szCs w:val="20"/>
        </w:rPr>
        <w:t xml:space="preserve">  à partir des résultats des seules oppositions des équipes concernées. </w:t>
      </w:r>
    </w:p>
    <w:p w:rsidR="00620042" w:rsidRPr="00603572" w:rsidRDefault="00620042" w:rsidP="00620042">
      <w:pPr>
        <w:pStyle w:val="NormalWeb"/>
        <w:numPr>
          <w:ilvl w:val="0"/>
          <w:numId w:val="29"/>
        </w:numPr>
        <w:spacing w:after="0"/>
      </w:pPr>
      <w:r w:rsidRPr="00620042">
        <w:rPr>
          <w:b/>
          <w:u w:val="single"/>
        </w:rPr>
        <w:t xml:space="preserve">Il ne peut </w:t>
      </w:r>
      <w:r w:rsidR="00F01D95">
        <w:rPr>
          <w:b/>
          <w:u w:val="single"/>
        </w:rPr>
        <w:t xml:space="preserve">pas </w:t>
      </w:r>
      <w:r w:rsidRPr="00620042">
        <w:rPr>
          <w:b/>
          <w:u w:val="single"/>
        </w:rPr>
        <w:t xml:space="preserve"> avoir plus deux équipes du même club dans la même division (sauf la dernière)</w:t>
      </w:r>
      <w:r w:rsidR="00D938AD" w:rsidRPr="00620042">
        <w:rPr>
          <w:b/>
          <w:color w:val="000000"/>
          <w:u w:val="single"/>
        </w:rPr>
        <w:t>.</w:t>
      </w:r>
    </w:p>
    <w:p w:rsidR="00620042" w:rsidRDefault="00620042" w:rsidP="00620042">
      <w:pPr>
        <w:pStyle w:val="NormalWeb"/>
        <w:spacing w:after="0"/>
        <w:ind w:left="1080"/>
      </w:pPr>
    </w:p>
    <w:p w:rsidR="00620042" w:rsidRPr="00F01D95" w:rsidRDefault="00620042" w:rsidP="00620042">
      <w:pPr>
        <w:pStyle w:val="NormalWeb"/>
        <w:numPr>
          <w:ilvl w:val="0"/>
          <w:numId w:val="29"/>
        </w:numPr>
        <w:spacing w:after="0"/>
        <w:rPr>
          <w:b/>
          <w:u w:val="single"/>
        </w:rPr>
      </w:pPr>
      <w:r>
        <w:t xml:space="preserve"> </w:t>
      </w:r>
      <w:r w:rsidRPr="00F01D95">
        <w:rPr>
          <w:b/>
          <w:u w:val="single"/>
        </w:rPr>
        <w:t>Rappel des montées et des descentes</w:t>
      </w:r>
    </w:p>
    <w:tbl>
      <w:tblPr>
        <w:tblpPr w:leftFromText="141" w:rightFromText="141" w:vertAnchor="text" w:horzAnchor="margin" w:tblpXSpec="center" w:tblpY="34"/>
        <w:tblW w:w="7540" w:type="dxa"/>
        <w:tblCellMar>
          <w:left w:w="70" w:type="dxa"/>
          <w:right w:w="70" w:type="dxa"/>
        </w:tblCellMar>
        <w:tblLook w:val="04A0"/>
      </w:tblPr>
      <w:tblGrid>
        <w:gridCol w:w="2740"/>
        <w:gridCol w:w="2400"/>
        <w:gridCol w:w="2400"/>
      </w:tblGrid>
      <w:tr w:rsidR="00603572" w:rsidRPr="00620042" w:rsidTr="00603572">
        <w:trPr>
          <w:trHeight w:val="297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t>DIVISION 1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br/>
            </w:r>
            <w:r w:rsidRPr="00620042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eastAsia="fr-FR"/>
              </w:rPr>
              <w:t>2 groupes de 6 équipes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t>DIVISION 2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br/>
            </w:r>
            <w:r w:rsidRPr="00620042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eastAsia="fr-FR"/>
              </w:rPr>
              <w:t>2 groupes de 6 équipes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t>DIVISION 3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br/>
              <w:t>6</w:t>
            </w:r>
            <w:r w:rsidRPr="00620042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eastAsia="fr-FR"/>
              </w:rPr>
              <w:t xml:space="preserve"> groupes </w:t>
            </w:r>
          </w:p>
        </w:tc>
      </w:tr>
      <w:tr w:rsidR="00603572" w:rsidRPr="00620042" w:rsidTr="00603572">
        <w:trPr>
          <w:trHeight w:val="255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</w:pPr>
          </w:p>
        </w:tc>
      </w:tr>
      <w:tr w:rsidR="00603572" w:rsidRPr="00620042" w:rsidTr="00603572">
        <w:trPr>
          <w:trHeight w:val="154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B050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00B050"/>
                <w:sz w:val="20"/>
                <w:szCs w:val="20"/>
                <w:lang w:eastAsia="fr-FR"/>
              </w:rPr>
              <w:t>Le champion de première division accède au CRC</w:t>
            </w:r>
          </w:p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  <w:p w:rsidR="00603572" w:rsidRPr="00620042" w:rsidRDefault="00603572" w:rsidP="0060357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50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Les 2 premiers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br/>
              <w:t>de chaque groupe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br/>
              <w:t xml:space="preserve"> Montent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Le  premier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br/>
              <w:t>de chaque groupe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br/>
              <w:t xml:space="preserve"> monte </w:t>
            </w:r>
          </w:p>
        </w:tc>
      </w:tr>
      <w:tr w:rsidR="00603572" w:rsidRPr="00620042" w:rsidTr="00603572">
        <w:trPr>
          <w:trHeight w:val="432"/>
        </w:trPr>
        <w:tc>
          <w:tcPr>
            <w:tcW w:w="27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Les 2 derniers de chaque groupe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br/>
              <w:t xml:space="preserve"> descendent</w:t>
            </w:r>
          </w:p>
        </w:tc>
        <w:tc>
          <w:tcPr>
            <w:tcW w:w="24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572" w:rsidRPr="00620042" w:rsidRDefault="00603572" w:rsidP="006035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Les 2 derniers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br/>
              <w:t xml:space="preserve">de chaque groupe </w:t>
            </w:r>
            <w:r w:rsidRPr="0062004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br/>
              <w:t>descendent</w:t>
            </w:r>
          </w:p>
        </w:tc>
        <w:tc>
          <w:tcPr>
            <w:tcW w:w="240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</w:pPr>
            <w:r w:rsidRPr="00620042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603572" w:rsidRPr="00620042" w:rsidTr="00603572">
        <w:trPr>
          <w:trHeight w:val="255"/>
        </w:trPr>
        <w:tc>
          <w:tcPr>
            <w:tcW w:w="27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4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40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603572" w:rsidRPr="00620042" w:rsidTr="00603572">
        <w:trPr>
          <w:trHeight w:val="255"/>
        </w:trPr>
        <w:tc>
          <w:tcPr>
            <w:tcW w:w="27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4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40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572" w:rsidRPr="00620042" w:rsidRDefault="00603572" w:rsidP="00603572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p w:rsidR="00620042" w:rsidRDefault="00620042" w:rsidP="00620042">
      <w:pPr>
        <w:pStyle w:val="NormalWeb"/>
        <w:spacing w:after="0"/>
      </w:pPr>
    </w:p>
    <w:p w:rsidR="00F01D95" w:rsidRDefault="00F01D95" w:rsidP="00620042">
      <w:pPr>
        <w:pStyle w:val="NormalWeb"/>
        <w:spacing w:after="0"/>
      </w:pPr>
    </w:p>
    <w:p w:rsidR="00F01D95" w:rsidRDefault="00F01D95" w:rsidP="00620042">
      <w:pPr>
        <w:pStyle w:val="NormalWeb"/>
        <w:spacing w:after="0"/>
      </w:pPr>
    </w:p>
    <w:p w:rsidR="00F01D95" w:rsidRDefault="00F01D95" w:rsidP="00620042">
      <w:pPr>
        <w:pStyle w:val="NormalWeb"/>
        <w:spacing w:after="0"/>
      </w:pPr>
    </w:p>
    <w:p w:rsidR="00F01D95" w:rsidRDefault="00F01D95" w:rsidP="00620042">
      <w:pPr>
        <w:pStyle w:val="NormalWeb"/>
        <w:spacing w:after="0"/>
      </w:pPr>
    </w:p>
    <w:p w:rsidR="00F01D95" w:rsidRDefault="00F01D95" w:rsidP="00620042">
      <w:pPr>
        <w:pStyle w:val="NormalWeb"/>
        <w:spacing w:after="0"/>
      </w:pPr>
    </w:p>
    <w:p w:rsidR="00F01D95" w:rsidRDefault="00F01D95" w:rsidP="00620042">
      <w:pPr>
        <w:pStyle w:val="NormalWeb"/>
        <w:spacing w:after="0"/>
        <w:rPr>
          <w:b/>
          <w:color w:val="0070C0"/>
        </w:rPr>
      </w:pPr>
      <w:r>
        <w:rPr>
          <w:b/>
          <w:color w:val="0070C0"/>
        </w:rPr>
        <w:t xml:space="preserve">Accession ou descentes supplémentaires </w:t>
      </w:r>
      <w:r w:rsidRPr="00F01D95">
        <w:rPr>
          <w:b/>
          <w:color w:val="0070C0"/>
        </w:rPr>
        <w:t xml:space="preserve"> possibles si une ou des équipe(s) monte(nt) ou </w:t>
      </w:r>
      <w:proofErr w:type="gramStart"/>
      <w:r w:rsidRPr="00F01D95">
        <w:rPr>
          <w:b/>
          <w:color w:val="0070C0"/>
        </w:rPr>
        <w:t>descend(</w:t>
      </w:r>
      <w:proofErr w:type="spellStart"/>
      <w:proofErr w:type="gramEnd"/>
      <w:r w:rsidRPr="00F01D95">
        <w:rPr>
          <w:b/>
          <w:color w:val="0070C0"/>
        </w:rPr>
        <w:t>ent</w:t>
      </w:r>
      <w:proofErr w:type="spellEnd"/>
      <w:r w:rsidRPr="00F01D95">
        <w:rPr>
          <w:b/>
          <w:color w:val="0070C0"/>
        </w:rPr>
        <w:t>) de CRC</w:t>
      </w:r>
      <w:r>
        <w:rPr>
          <w:b/>
          <w:color w:val="0070C0"/>
        </w:rPr>
        <w:t>.</w:t>
      </w:r>
    </w:p>
    <w:p w:rsidR="00F01D95" w:rsidRPr="00603572" w:rsidRDefault="00F01D95" w:rsidP="00620042">
      <w:pPr>
        <w:pStyle w:val="NormalWeb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F01D95">
        <w:rPr>
          <w:b/>
          <w:u w:val="single"/>
        </w:rPr>
        <w:t>Toutes les équipes jouent le matin et l’après-midi</w:t>
      </w:r>
      <w:r>
        <w:rPr>
          <w:b/>
          <w:u w:val="single"/>
        </w:rPr>
        <w:t xml:space="preserve"> </w:t>
      </w:r>
      <w:r w:rsidRPr="00F01D95">
        <w:rPr>
          <w:b/>
          <w:u w:val="single"/>
        </w:rPr>
        <w:t xml:space="preserve"> </w:t>
      </w:r>
      <w:r w:rsidRPr="00603572">
        <w:rPr>
          <w:rFonts w:ascii="Arial" w:hAnsi="Arial" w:cs="Arial"/>
          <w:sz w:val="20"/>
          <w:szCs w:val="20"/>
        </w:rPr>
        <w:t xml:space="preserve">(sauf Val de Loir 2 et </w:t>
      </w:r>
      <w:proofErr w:type="spellStart"/>
      <w:r w:rsidRPr="00603572">
        <w:rPr>
          <w:rFonts w:ascii="Arial" w:hAnsi="Arial" w:cs="Arial"/>
          <w:sz w:val="20"/>
          <w:szCs w:val="20"/>
        </w:rPr>
        <w:t>Mansigné</w:t>
      </w:r>
      <w:proofErr w:type="spellEnd"/>
      <w:r w:rsidRPr="00603572">
        <w:rPr>
          <w:rFonts w:ascii="Arial" w:hAnsi="Arial" w:cs="Arial"/>
          <w:sz w:val="20"/>
          <w:szCs w:val="20"/>
        </w:rPr>
        <w:t xml:space="preserve"> qui jouent que l’après-midi (phase finale)).</w:t>
      </w:r>
    </w:p>
    <w:p w:rsidR="00603572" w:rsidRDefault="00603572" w:rsidP="00603572">
      <w:pPr>
        <w:pStyle w:val="NormalWeb"/>
        <w:spacing w:after="0"/>
        <w:ind w:left="1080"/>
      </w:pPr>
    </w:p>
    <w:p w:rsidR="00603572" w:rsidRPr="00603572" w:rsidRDefault="00603572" w:rsidP="00603572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  <w:b/>
          <w:u w:val="single"/>
        </w:rPr>
      </w:pPr>
      <w:r w:rsidRPr="00603572">
        <w:rPr>
          <w:rFonts w:ascii="Times New Roman" w:hAnsi="Times New Roman" w:cs="Times New Roman"/>
          <w:b/>
          <w:u w:val="single"/>
        </w:rPr>
        <w:t>Tenue vestimentaire :</w:t>
      </w:r>
    </w:p>
    <w:p w:rsidR="00603572" w:rsidRPr="00603572" w:rsidRDefault="00603572" w:rsidP="00603572">
      <w:pPr>
        <w:pStyle w:val="NormalWeb"/>
        <w:spacing w:after="0"/>
        <w:ind w:left="1080"/>
        <w:rPr>
          <w:rFonts w:ascii="Arial" w:hAnsi="Arial" w:cs="Arial"/>
          <w:sz w:val="20"/>
          <w:szCs w:val="20"/>
        </w:rPr>
      </w:pPr>
      <w:r w:rsidRPr="00603572">
        <w:rPr>
          <w:rFonts w:ascii="Arial" w:hAnsi="Arial" w:cs="Arial"/>
          <w:sz w:val="20"/>
          <w:szCs w:val="20"/>
        </w:rPr>
        <w:t>Les joueuses et  joueurs participant aux différentes rencontres de tous les niveaux CDC, CRC et CNC doivent être impérativement habillés avec au moins un haut identique portant l’identification du club y compris pour les têtes à têtes</w:t>
      </w:r>
    </w:p>
    <w:sectPr w:rsidR="00603572" w:rsidRPr="00603572" w:rsidSect="00620042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B80"/>
    <w:multiLevelType w:val="hybridMultilevel"/>
    <w:tmpl w:val="2496F01C"/>
    <w:lvl w:ilvl="0" w:tplc="28E8BE9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BB26E11"/>
    <w:multiLevelType w:val="hybridMultilevel"/>
    <w:tmpl w:val="804ED4EE"/>
    <w:lvl w:ilvl="0" w:tplc="996C6C48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6AF5F1E"/>
    <w:multiLevelType w:val="hybridMultilevel"/>
    <w:tmpl w:val="990AB0AA"/>
    <w:lvl w:ilvl="0" w:tplc="0786DDC0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54987"/>
    <w:multiLevelType w:val="hybridMultilevel"/>
    <w:tmpl w:val="4204DF64"/>
    <w:lvl w:ilvl="0" w:tplc="C750CE20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6710FD"/>
    <w:multiLevelType w:val="hybridMultilevel"/>
    <w:tmpl w:val="81343F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A6BD6"/>
    <w:multiLevelType w:val="hybridMultilevel"/>
    <w:tmpl w:val="E2AA1DB0"/>
    <w:lvl w:ilvl="0" w:tplc="28E8B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6A7A78"/>
    <w:multiLevelType w:val="hybridMultilevel"/>
    <w:tmpl w:val="2B4C613E"/>
    <w:lvl w:ilvl="0" w:tplc="996C6C48">
      <w:numFmt w:val="bullet"/>
      <w:lvlText w:val="-"/>
      <w:lvlJc w:val="left"/>
      <w:pPr>
        <w:ind w:left="206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63B2763"/>
    <w:multiLevelType w:val="hybridMultilevel"/>
    <w:tmpl w:val="F1AA9F7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362CC"/>
    <w:multiLevelType w:val="hybridMultilevel"/>
    <w:tmpl w:val="58B47F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E8B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8E8BE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C0D13"/>
    <w:multiLevelType w:val="hybridMultilevel"/>
    <w:tmpl w:val="DEE450E8"/>
    <w:lvl w:ilvl="0" w:tplc="D49036E8">
      <w:start w:val="3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49E792C"/>
    <w:multiLevelType w:val="hybridMultilevel"/>
    <w:tmpl w:val="9AD20D7A"/>
    <w:lvl w:ilvl="0" w:tplc="047C4D9A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54B030CC"/>
    <w:multiLevelType w:val="hybridMultilevel"/>
    <w:tmpl w:val="EC8A1F0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58351F74"/>
    <w:multiLevelType w:val="hybridMultilevel"/>
    <w:tmpl w:val="571421D6"/>
    <w:lvl w:ilvl="0" w:tplc="3A983B68">
      <w:start w:val="6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E047FC"/>
    <w:multiLevelType w:val="hybridMultilevel"/>
    <w:tmpl w:val="A7C4BA76"/>
    <w:lvl w:ilvl="0" w:tplc="040C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14">
    <w:nsid w:val="5DB667EC"/>
    <w:multiLevelType w:val="hybridMultilevel"/>
    <w:tmpl w:val="58F62B18"/>
    <w:lvl w:ilvl="0" w:tplc="4AA2B44C">
      <w:start w:val="1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5F2610C3"/>
    <w:multiLevelType w:val="hybridMultilevel"/>
    <w:tmpl w:val="23B67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637785"/>
    <w:multiLevelType w:val="hybridMultilevel"/>
    <w:tmpl w:val="DA8A5A42"/>
    <w:lvl w:ilvl="0" w:tplc="040C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17">
    <w:nsid w:val="60850C3A"/>
    <w:multiLevelType w:val="hybridMultilevel"/>
    <w:tmpl w:val="0E681F1C"/>
    <w:lvl w:ilvl="0" w:tplc="4C12E2CA">
      <w:start w:val="3"/>
      <w:numFmt w:val="lowerLetter"/>
      <w:lvlText w:val="%1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8">
    <w:nsid w:val="649A2FA1"/>
    <w:multiLevelType w:val="hybridMultilevel"/>
    <w:tmpl w:val="60DC7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C00E7B"/>
    <w:multiLevelType w:val="hybridMultilevel"/>
    <w:tmpl w:val="36B8B9AC"/>
    <w:lvl w:ilvl="0" w:tplc="996C6C48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9C27840"/>
    <w:multiLevelType w:val="hybridMultilevel"/>
    <w:tmpl w:val="F3BAD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C1ECA">
      <w:numFmt w:val="bullet"/>
      <w:lvlText w:val="·"/>
      <w:lvlJc w:val="left"/>
      <w:pPr>
        <w:ind w:left="1785" w:hanging="705"/>
      </w:pPr>
      <w:rPr>
        <w:rFonts w:ascii="Arial Narrow" w:eastAsia="Times New Roman" w:hAnsi="Arial Narro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22905"/>
    <w:multiLevelType w:val="hybridMultilevel"/>
    <w:tmpl w:val="F40E4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A5CF6"/>
    <w:multiLevelType w:val="hybridMultilevel"/>
    <w:tmpl w:val="42E48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339B7"/>
    <w:multiLevelType w:val="multilevel"/>
    <w:tmpl w:val="DED8BDD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6BED2A1A"/>
    <w:multiLevelType w:val="hybridMultilevel"/>
    <w:tmpl w:val="A5F417C8"/>
    <w:lvl w:ilvl="0" w:tplc="88663320">
      <w:start w:val="6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CD7081"/>
    <w:multiLevelType w:val="hybridMultilevel"/>
    <w:tmpl w:val="B1CEC8E0"/>
    <w:lvl w:ilvl="0" w:tplc="996C6C48">
      <w:numFmt w:val="bullet"/>
      <w:lvlText w:val="-"/>
      <w:lvlJc w:val="left"/>
      <w:pPr>
        <w:ind w:left="206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FF60972"/>
    <w:multiLevelType w:val="hybridMultilevel"/>
    <w:tmpl w:val="19C4CDA6"/>
    <w:lvl w:ilvl="0" w:tplc="B3181D94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70250BA3"/>
    <w:multiLevelType w:val="hybridMultilevel"/>
    <w:tmpl w:val="4F8C41E0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6016579"/>
    <w:multiLevelType w:val="multilevel"/>
    <w:tmpl w:val="1C34589A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72756A6"/>
    <w:multiLevelType w:val="hybridMultilevel"/>
    <w:tmpl w:val="ABA2EB0C"/>
    <w:lvl w:ilvl="0" w:tplc="996C6C48">
      <w:numFmt w:val="bullet"/>
      <w:lvlText w:val="-"/>
      <w:lvlJc w:val="left"/>
      <w:pPr>
        <w:ind w:left="206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79E3CC9"/>
    <w:multiLevelType w:val="hybridMultilevel"/>
    <w:tmpl w:val="492A62E8"/>
    <w:lvl w:ilvl="0" w:tplc="28E8BE9C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FAB0A71"/>
    <w:multiLevelType w:val="hybridMultilevel"/>
    <w:tmpl w:val="606442A2"/>
    <w:lvl w:ilvl="0" w:tplc="00C289D0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2"/>
  </w:num>
  <w:num w:numId="4">
    <w:abstractNumId w:val="2"/>
  </w:num>
  <w:num w:numId="5">
    <w:abstractNumId w:val="31"/>
  </w:num>
  <w:num w:numId="6">
    <w:abstractNumId w:val="26"/>
  </w:num>
  <w:num w:numId="7">
    <w:abstractNumId w:val="1"/>
  </w:num>
  <w:num w:numId="8">
    <w:abstractNumId w:val="6"/>
  </w:num>
  <w:num w:numId="9">
    <w:abstractNumId w:val="29"/>
  </w:num>
  <w:num w:numId="10">
    <w:abstractNumId w:val="25"/>
  </w:num>
  <w:num w:numId="11">
    <w:abstractNumId w:val="19"/>
  </w:num>
  <w:num w:numId="12">
    <w:abstractNumId w:val="10"/>
  </w:num>
  <w:num w:numId="13">
    <w:abstractNumId w:val="7"/>
  </w:num>
  <w:num w:numId="14">
    <w:abstractNumId w:val="13"/>
  </w:num>
  <w:num w:numId="15">
    <w:abstractNumId w:val="17"/>
  </w:num>
  <w:num w:numId="16">
    <w:abstractNumId w:val="16"/>
  </w:num>
  <w:num w:numId="17">
    <w:abstractNumId w:val="8"/>
  </w:num>
  <w:num w:numId="18">
    <w:abstractNumId w:val="14"/>
  </w:num>
  <w:num w:numId="19">
    <w:abstractNumId w:val="11"/>
  </w:num>
  <w:num w:numId="20">
    <w:abstractNumId w:val="22"/>
  </w:num>
  <w:num w:numId="21">
    <w:abstractNumId w:val="21"/>
  </w:num>
  <w:num w:numId="22">
    <w:abstractNumId w:val="11"/>
  </w:num>
  <w:num w:numId="23">
    <w:abstractNumId w:val="8"/>
  </w:num>
  <w:num w:numId="24">
    <w:abstractNumId w:val="20"/>
  </w:num>
  <w:num w:numId="25">
    <w:abstractNumId w:val="9"/>
  </w:num>
  <w:num w:numId="26">
    <w:abstractNumId w:val="5"/>
  </w:num>
  <w:num w:numId="27">
    <w:abstractNumId w:val="4"/>
  </w:num>
  <w:num w:numId="28">
    <w:abstractNumId w:val="18"/>
  </w:num>
  <w:num w:numId="29">
    <w:abstractNumId w:val="15"/>
  </w:num>
  <w:num w:numId="30">
    <w:abstractNumId w:val="30"/>
  </w:num>
  <w:num w:numId="31">
    <w:abstractNumId w:val="0"/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13876"/>
    <w:rsid w:val="000548E7"/>
    <w:rsid w:val="00067A24"/>
    <w:rsid w:val="000933A5"/>
    <w:rsid w:val="00095557"/>
    <w:rsid w:val="0009744B"/>
    <w:rsid w:val="000D0008"/>
    <w:rsid w:val="00102F6A"/>
    <w:rsid w:val="00113876"/>
    <w:rsid w:val="00121B29"/>
    <w:rsid w:val="00152614"/>
    <w:rsid w:val="00152E38"/>
    <w:rsid w:val="001533FF"/>
    <w:rsid w:val="00172FF8"/>
    <w:rsid w:val="00183CC0"/>
    <w:rsid w:val="00193BA0"/>
    <w:rsid w:val="001A047A"/>
    <w:rsid w:val="001C044D"/>
    <w:rsid w:val="001D5B33"/>
    <w:rsid w:val="001E7CD1"/>
    <w:rsid w:val="00204625"/>
    <w:rsid w:val="00236933"/>
    <w:rsid w:val="0024001E"/>
    <w:rsid w:val="002509DD"/>
    <w:rsid w:val="00272F01"/>
    <w:rsid w:val="00283829"/>
    <w:rsid w:val="00284703"/>
    <w:rsid w:val="002A09A0"/>
    <w:rsid w:val="002A36EB"/>
    <w:rsid w:val="002A476E"/>
    <w:rsid w:val="002B6656"/>
    <w:rsid w:val="0032467D"/>
    <w:rsid w:val="003272FB"/>
    <w:rsid w:val="00364BD7"/>
    <w:rsid w:val="00365296"/>
    <w:rsid w:val="00376CED"/>
    <w:rsid w:val="003801BF"/>
    <w:rsid w:val="003805B5"/>
    <w:rsid w:val="00384A8B"/>
    <w:rsid w:val="003D48D1"/>
    <w:rsid w:val="003E7701"/>
    <w:rsid w:val="004010C0"/>
    <w:rsid w:val="00431F5A"/>
    <w:rsid w:val="00433662"/>
    <w:rsid w:val="0044100D"/>
    <w:rsid w:val="004712C8"/>
    <w:rsid w:val="00490305"/>
    <w:rsid w:val="004A78CE"/>
    <w:rsid w:val="004D1487"/>
    <w:rsid w:val="004F37C9"/>
    <w:rsid w:val="00513FB8"/>
    <w:rsid w:val="005443A0"/>
    <w:rsid w:val="0059554E"/>
    <w:rsid w:val="005C79DF"/>
    <w:rsid w:val="005E271D"/>
    <w:rsid w:val="00603572"/>
    <w:rsid w:val="006074FE"/>
    <w:rsid w:val="00620042"/>
    <w:rsid w:val="006541D1"/>
    <w:rsid w:val="006748E9"/>
    <w:rsid w:val="00681C21"/>
    <w:rsid w:val="006970B7"/>
    <w:rsid w:val="006C7DFD"/>
    <w:rsid w:val="006F4BA2"/>
    <w:rsid w:val="007135E5"/>
    <w:rsid w:val="007277E7"/>
    <w:rsid w:val="007316A7"/>
    <w:rsid w:val="007471FA"/>
    <w:rsid w:val="00750D75"/>
    <w:rsid w:val="007813D8"/>
    <w:rsid w:val="00781F21"/>
    <w:rsid w:val="0078211D"/>
    <w:rsid w:val="00784FF2"/>
    <w:rsid w:val="007A53BC"/>
    <w:rsid w:val="007B293E"/>
    <w:rsid w:val="007D2ADA"/>
    <w:rsid w:val="00813073"/>
    <w:rsid w:val="00876B07"/>
    <w:rsid w:val="008866C2"/>
    <w:rsid w:val="008A5015"/>
    <w:rsid w:val="008A65AC"/>
    <w:rsid w:val="008F5AD1"/>
    <w:rsid w:val="009078F7"/>
    <w:rsid w:val="0091517E"/>
    <w:rsid w:val="0092633A"/>
    <w:rsid w:val="009543F4"/>
    <w:rsid w:val="00966EDE"/>
    <w:rsid w:val="00992635"/>
    <w:rsid w:val="009A114F"/>
    <w:rsid w:val="009B6AA4"/>
    <w:rsid w:val="009C159C"/>
    <w:rsid w:val="009D24E7"/>
    <w:rsid w:val="009E57CD"/>
    <w:rsid w:val="00A55BB1"/>
    <w:rsid w:val="00AA14EF"/>
    <w:rsid w:val="00AA6D4C"/>
    <w:rsid w:val="00AB2F2A"/>
    <w:rsid w:val="00AB4B7A"/>
    <w:rsid w:val="00AF6C9A"/>
    <w:rsid w:val="00B41B9B"/>
    <w:rsid w:val="00B7347B"/>
    <w:rsid w:val="00B81D71"/>
    <w:rsid w:val="00BD4484"/>
    <w:rsid w:val="00BD4630"/>
    <w:rsid w:val="00BE28D2"/>
    <w:rsid w:val="00C01186"/>
    <w:rsid w:val="00C13A69"/>
    <w:rsid w:val="00C2067C"/>
    <w:rsid w:val="00C6107C"/>
    <w:rsid w:val="00C679FD"/>
    <w:rsid w:val="00C87ECA"/>
    <w:rsid w:val="00C9566B"/>
    <w:rsid w:val="00CA0EBC"/>
    <w:rsid w:val="00CF4E61"/>
    <w:rsid w:val="00D30710"/>
    <w:rsid w:val="00D47F4B"/>
    <w:rsid w:val="00D57E05"/>
    <w:rsid w:val="00D842C4"/>
    <w:rsid w:val="00D938AD"/>
    <w:rsid w:val="00DA2F59"/>
    <w:rsid w:val="00DF09F4"/>
    <w:rsid w:val="00E14959"/>
    <w:rsid w:val="00E226A3"/>
    <w:rsid w:val="00E426CF"/>
    <w:rsid w:val="00E42E91"/>
    <w:rsid w:val="00E82F5E"/>
    <w:rsid w:val="00EB31CA"/>
    <w:rsid w:val="00EC1453"/>
    <w:rsid w:val="00ED2246"/>
    <w:rsid w:val="00ED68E3"/>
    <w:rsid w:val="00F01D95"/>
    <w:rsid w:val="00F11697"/>
    <w:rsid w:val="00F14CB5"/>
    <w:rsid w:val="00F3102F"/>
    <w:rsid w:val="00F61723"/>
    <w:rsid w:val="00F97A50"/>
    <w:rsid w:val="00FE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C9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Normal"/>
    <w:qFormat/>
    <w:rsid w:val="005443A0"/>
    <w:pPr>
      <w:keepNext/>
      <w:suppressAutoHyphens w:val="0"/>
      <w:jc w:val="center"/>
      <w:outlineLvl w:val="1"/>
    </w:pPr>
    <w:rPr>
      <w:b/>
      <w:bCs/>
      <w:lang w:eastAsia="fr-FR"/>
    </w:rPr>
  </w:style>
  <w:style w:type="paragraph" w:styleId="Titre3">
    <w:name w:val="heading 3"/>
    <w:basedOn w:val="Normal"/>
    <w:next w:val="Normal"/>
    <w:qFormat/>
    <w:rsid w:val="005443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4F37C9"/>
    <w:rPr>
      <w:rFonts w:ascii="Wingdings 2" w:hAnsi="Wingdings 2"/>
    </w:rPr>
  </w:style>
  <w:style w:type="character" w:customStyle="1" w:styleId="WW8Num1z1">
    <w:name w:val="WW8Num1z1"/>
    <w:rsid w:val="004F37C9"/>
    <w:rPr>
      <w:rFonts w:ascii="Courier New" w:hAnsi="Courier New" w:cs="Courier New"/>
    </w:rPr>
  </w:style>
  <w:style w:type="character" w:customStyle="1" w:styleId="WW8Num1z2">
    <w:name w:val="WW8Num1z2"/>
    <w:rsid w:val="004F37C9"/>
    <w:rPr>
      <w:rFonts w:ascii="Wingdings" w:hAnsi="Wingdings"/>
    </w:rPr>
  </w:style>
  <w:style w:type="character" w:customStyle="1" w:styleId="WW8Num1z3">
    <w:name w:val="WW8Num1z3"/>
    <w:rsid w:val="004F37C9"/>
    <w:rPr>
      <w:rFonts w:ascii="Symbol" w:hAnsi="Symbol"/>
    </w:rPr>
  </w:style>
  <w:style w:type="character" w:customStyle="1" w:styleId="Policepardfaut1">
    <w:name w:val="Police par défaut1"/>
    <w:semiHidden/>
    <w:rsid w:val="004F37C9"/>
  </w:style>
  <w:style w:type="character" w:styleId="Lienhypertexte">
    <w:name w:val="Hyperlink"/>
    <w:rsid w:val="004F37C9"/>
    <w:rPr>
      <w:color w:val="0000FF"/>
      <w:u w:val="single"/>
    </w:rPr>
  </w:style>
  <w:style w:type="paragraph" w:styleId="Titre">
    <w:name w:val="Title"/>
    <w:basedOn w:val="Normal"/>
    <w:next w:val="Corpsdetexte"/>
    <w:qFormat/>
    <w:rsid w:val="004F37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4F37C9"/>
    <w:pPr>
      <w:spacing w:after="120"/>
    </w:pPr>
  </w:style>
  <w:style w:type="paragraph" w:styleId="Liste">
    <w:name w:val="List"/>
    <w:basedOn w:val="Corpsdetexte"/>
    <w:rsid w:val="004F37C9"/>
    <w:rPr>
      <w:rFonts w:cs="Tahoma"/>
    </w:rPr>
  </w:style>
  <w:style w:type="paragraph" w:styleId="Lgende">
    <w:name w:val="caption"/>
    <w:basedOn w:val="Normal"/>
    <w:qFormat/>
    <w:rsid w:val="004F37C9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F37C9"/>
    <w:pPr>
      <w:suppressLineNumbers/>
    </w:pPr>
    <w:rPr>
      <w:rFonts w:cs="Tahoma"/>
    </w:rPr>
  </w:style>
  <w:style w:type="paragraph" w:styleId="Retraitcorpsdetexte">
    <w:name w:val="Body Text Indent"/>
    <w:basedOn w:val="Normal"/>
    <w:rsid w:val="004F37C9"/>
    <w:pPr>
      <w:tabs>
        <w:tab w:val="left" w:pos="5387"/>
      </w:tabs>
      <w:ind w:left="1080"/>
    </w:pPr>
  </w:style>
  <w:style w:type="paragraph" w:customStyle="1" w:styleId="Normalcentr1">
    <w:name w:val="Normal centré1"/>
    <w:basedOn w:val="Normal"/>
    <w:rsid w:val="004F37C9"/>
    <w:pPr>
      <w:tabs>
        <w:tab w:val="left" w:pos="5387"/>
      </w:tabs>
      <w:ind w:left="3600" w:right="381" w:firstLine="900"/>
    </w:pPr>
  </w:style>
  <w:style w:type="paragraph" w:styleId="Textedebulles">
    <w:name w:val="Balloon Text"/>
    <w:basedOn w:val="Normal"/>
    <w:semiHidden/>
    <w:rsid w:val="00F97A50"/>
    <w:rPr>
      <w:rFonts w:ascii="Tahoma" w:hAnsi="Tahoma" w:cs="Tahoma"/>
      <w:sz w:val="16"/>
      <w:szCs w:val="16"/>
    </w:rPr>
  </w:style>
  <w:style w:type="character" w:styleId="CitationHTML">
    <w:name w:val="HTML Cite"/>
    <w:rsid w:val="006748E9"/>
    <w:rPr>
      <w:i/>
      <w:iCs/>
    </w:rPr>
  </w:style>
  <w:style w:type="paragraph" w:styleId="Retraitcorpsdetexte2">
    <w:name w:val="Body Text Indent 2"/>
    <w:basedOn w:val="Normal"/>
    <w:rsid w:val="005443A0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5443A0"/>
    <w:pPr>
      <w:spacing w:after="120"/>
      <w:ind w:left="283"/>
    </w:pPr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1C2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F116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2F2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Default">
    <w:name w:val="Default"/>
    <w:rsid w:val="008866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8866C2"/>
    <w:pPr>
      <w:suppressAutoHyphens/>
      <w:spacing w:line="100" w:lineRule="atLeast"/>
      <w:textAlignment w:val="baseline"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&#233;tanque%202015\JEUNES%20&#233;cole%20p&#233;tanque%20vall&#233;e%20du%20loir\championnat%20sarthe%20jeunes\championnat%20d&#233;partemental%20jeunes%202015\R&#232;glement%20Championnat%2072%20des%20clubs%20jeunes%20BMCJ%20%20b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Règlement Championnat 72 des clubs jeunes BMCJ  bis</Template>
  <TotalTime>9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Patrice MARZAT,</vt:lpstr>
    </vt:vector>
  </TitlesOfParts>
  <Company>DITI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Patrice MARZAT,</dc:title>
  <dc:creator>Alain Pinçon</dc:creator>
  <cp:lastModifiedBy>Petanque2</cp:lastModifiedBy>
  <cp:revision>3</cp:revision>
  <cp:lastPrinted>2018-10-14T04:44:00Z</cp:lastPrinted>
  <dcterms:created xsi:type="dcterms:W3CDTF">2018-10-19T13:01:00Z</dcterms:created>
  <dcterms:modified xsi:type="dcterms:W3CDTF">2018-10-19T13:11:00Z</dcterms:modified>
</cp:coreProperties>
</file>